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2A" w:rsidRDefault="00163C2A" w:rsidP="00A32F7C">
      <w:pPr>
        <w:pStyle w:val="p1Umweltbildung"/>
      </w:pPr>
    </w:p>
    <w:p w:rsidR="00163C2A" w:rsidRDefault="00163C2A" w:rsidP="00A32F7C">
      <w:pPr>
        <w:pStyle w:val="p1Umweltbildung"/>
      </w:pPr>
    </w:p>
    <w:p w:rsidR="00163C2A" w:rsidRPr="00A32F7C" w:rsidRDefault="00163C2A" w:rsidP="00A32F7C">
      <w:pPr>
        <w:pStyle w:val="p1Umweltbildung"/>
      </w:pPr>
      <w:r w:rsidRPr="00A32F7C">
        <w:t>Tag der Umweltbildung in Lichtenberger Schulen</w:t>
      </w:r>
    </w:p>
    <w:p w:rsidR="00163C2A" w:rsidRDefault="00163C2A" w:rsidP="00A32F7C">
      <w:pPr>
        <w:pStyle w:val="p1Umweltbildung"/>
      </w:pPr>
    </w:p>
    <w:p w:rsidR="00163C2A" w:rsidRPr="001A520B" w:rsidRDefault="00163C2A" w:rsidP="00A32F7C">
      <w:pPr>
        <w:pStyle w:val="p1Umweltbildung"/>
        <w:rPr>
          <w:b w:val="0"/>
        </w:rPr>
      </w:pPr>
      <w:r w:rsidRPr="001A520B">
        <w:rPr>
          <w:b w:val="0"/>
        </w:rPr>
        <w:t>Die Bezirksverordnetenversammlung Lichtenberg hat in der BVV am 17.09.2020 folgenden Beschluss gefasst:</w:t>
      </w:r>
    </w:p>
    <w:p w:rsidR="00163C2A" w:rsidRPr="001A520B" w:rsidRDefault="00163C2A" w:rsidP="00A32F7C">
      <w:pPr>
        <w:pStyle w:val="p1Umweltbildung"/>
        <w:rPr>
          <w:b w:val="0"/>
        </w:rPr>
      </w:pPr>
      <w:r w:rsidRPr="001A520B">
        <w:rPr>
          <w:b w:val="0"/>
        </w:rPr>
        <w:t>„Das Bezirksamt wird ersucht in Zusammenarbeit mit den zuständigen Stellen dafür zu werben, dass alle Schulen im Bezirk für sich einen Tag der Umweltbildung einrichten. Dieser Tag soll vornehmlich, in Form von Aktionen und Projekten, dem Umwelt- und Klimaschutz gewidmet werden. Die Ausgestaltung dieses Tages soll den Schulen überlassen werden, das Bezirksamt und weitere bezirkliche bzw. bezirklich geförderte Einrichtungen sollen aber als Kooperationspartner zur Verfügung stehen.“</w:t>
      </w:r>
    </w:p>
    <w:p w:rsidR="00163C2A" w:rsidRPr="001A520B" w:rsidRDefault="00163C2A" w:rsidP="00A32F7C">
      <w:pPr>
        <w:pStyle w:val="p1Umweltbildung"/>
        <w:rPr>
          <w:b w:val="0"/>
        </w:rPr>
      </w:pPr>
      <w:r w:rsidRPr="001A520B">
        <w:rPr>
          <w:b w:val="0"/>
        </w:rPr>
        <w:t>Das Umwelt- und Naturschutzamt des Bezirkes Lichtenberg und die Koordinierungsstelle Natur- und Umweltbildung Lichtenberg (KS- NUB) sehen in dem Tag der Umweltbildung in Lichtenberger Schulen enorm viele Vorteile für die Bereiche Bildung sowie Umwelt- und Naturschutz.</w:t>
      </w:r>
    </w:p>
    <w:p w:rsidR="00163C2A" w:rsidRPr="001A520B" w:rsidRDefault="00163C2A" w:rsidP="00A32F7C">
      <w:pPr>
        <w:pStyle w:val="p1Umweltbildung"/>
        <w:rPr>
          <w:b w:val="0"/>
        </w:rPr>
      </w:pPr>
      <w:r w:rsidRPr="001A520B">
        <w:rPr>
          <w:b w:val="0"/>
        </w:rPr>
        <w:t xml:space="preserve">Als sehr gut geeignet erscheint der World Clean </w:t>
      </w:r>
      <w:proofErr w:type="spellStart"/>
      <w:r w:rsidRPr="001A520B">
        <w:rPr>
          <w:b w:val="0"/>
        </w:rPr>
        <w:t>Up</w:t>
      </w:r>
      <w:proofErr w:type="spellEnd"/>
      <w:r w:rsidRPr="001A520B">
        <w:rPr>
          <w:b w:val="0"/>
        </w:rPr>
        <w:t xml:space="preserve"> Day, der Menschen auf der ganzen Welt verbindet, um etwas gegen die </w:t>
      </w:r>
      <w:proofErr w:type="spellStart"/>
      <w:r w:rsidRPr="001A520B">
        <w:rPr>
          <w:b w:val="0"/>
        </w:rPr>
        <w:t>Vermüllung</w:t>
      </w:r>
      <w:proofErr w:type="spellEnd"/>
      <w:r w:rsidRPr="001A520B">
        <w:rPr>
          <w:b w:val="0"/>
        </w:rPr>
        <w:t xml:space="preserve"> zu unternehmen.</w:t>
      </w:r>
    </w:p>
    <w:p w:rsidR="00163C2A" w:rsidRPr="001A520B" w:rsidRDefault="00163C2A" w:rsidP="00A32F7C">
      <w:pPr>
        <w:pStyle w:val="p1Umweltbildung"/>
        <w:rPr>
          <w:b w:val="0"/>
        </w:rPr>
      </w:pPr>
      <w:r w:rsidRPr="001A520B">
        <w:rPr>
          <w:b w:val="0"/>
        </w:rPr>
        <w:t xml:space="preserve">Am Samstag, dem 18. September 2021 ist der World Clean </w:t>
      </w:r>
      <w:proofErr w:type="spellStart"/>
      <w:r w:rsidRPr="001A520B">
        <w:rPr>
          <w:b w:val="0"/>
        </w:rPr>
        <w:t>Up</w:t>
      </w:r>
      <w:proofErr w:type="spellEnd"/>
      <w:r w:rsidRPr="001A520B">
        <w:rPr>
          <w:b w:val="0"/>
        </w:rPr>
        <w:t xml:space="preserve"> Day. </w:t>
      </w:r>
      <w:r w:rsidRPr="001A520B">
        <w:t xml:space="preserve">In Anlehnung an diesen Tag soll am Freitag, der 17. September 2021 der Tag der Umweltbildung an Lichtenberger Schulen stattfinden. </w:t>
      </w:r>
      <w:r w:rsidRPr="001A520B">
        <w:rPr>
          <w:b w:val="0"/>
        </w:rPr>
        <w:t>Die Schulklassen können Müllsammelaktionen im nahen und fernen Umfeld der Schule veranstalten. Diese Aktion kann die Bindung der Schüler*innen im Kiez verstärken und die Auseinandersetzung mit achtlos weggeworfenem Müll auf Straßen und Grünanlagen befördern.</w:t>
      </w:r>
    </w:p>
    <w:p w:rsidR="00163C2A" w:rsidRPr="001A520B" w:rsidRDefault="00163C2A" w:rsidP="00A32F7C">
      <w:pPr>
        <w:pStyle w:val="p1Umweltbildung"/>
        <w:rPr>
          <w:b w:val="0"/>
        </w:rPr>
      </w:pPr>
      <w:r w:rsidRPr="001A520B">
        <w:rPr>
          <w:b w:val="0"/>
        </w:rPr>
        <w:t xml:space="preserve">Die verantwortliche Lehrkraft kann diesen Tag der Umweltbildung als erfahrendes Lernen in den Unterricht integrieren. Mit den Schüler*innen wird über die Müll-Funde gesprochen und über die Auswirkungen in allen </w:t>
      </w:r>
      <w:r w:rsidRPr="001A520B">
        <w:rPr>
          <w:b w:val="0"/>
        </w:rPr>
        <w:lastRenderedPageBreak/>
        <w:t xml:space="preserve">gesellschaftlichen Bereichen diskutiert. Diese Auseinandersetzung kann in verschiedenen Fachbereichen stattfinden: naturwissenschaftlich, geschichtlich, geographisch und ethisch, künstlerisch und gesellschaftswissenschaftlich. Die unterschiedlichen Aufbereitungsmöglichkeiten ermöglichen es, das gleiche Thema für alle Klassenstufen in verschiedenen Fachbereichen zu thematisieren. </w:t>
      </w:r>
    </w:p>
    <w:p w:rsidR="00163C2A" w:rsidRPr="001A520B" w:rsidRDefault="00163C2A" w:rsidP="00A32F7C">
      <w:pPr>
        <w:pStyle w:val="p1Umweltbildung"/>
        <w:rPr>
          <w:b w:val="0"/>
        </w:rPr>
      </w:pPr>
      <w:r w:rsidRPr="001A520B">
        <w:rPr>
          <w:b w:val="0"/>
        </w:rPr>
        <w:t>Die Themenbearbeitung wird durch die Bereitstellung von umfangreichem und methodisch aufbereitetem Lehrmaterial durch die KS-NUB erleichtert und dient der Lehrkraft zur individuellen Vorbereitung. Außerdem unterstützt die KS-NUB die Kontaktaufnahme und Kooperation mit Akteuren</w:t>
      </w:r>
      <w:r w:rsidR="00613B4C" w:rsidRPr="001A520B">
        <w:rPr>
          <w:b w:val="0"/>
        </w:rPr>
        <w:t>*innen</w:t>
      </w:r>
      <w:r w:rsidRPr="001A520B">
        <w:rPr>
          <w:b w:val="0"/>
        </w:rPr>
        <w:t xml:space="preserve"> der Umweltbildung, die an diesem Tag oder in der Vor- und Nachbereitung unterstützen können.</w:t>
      </w:r>
    </w:p>
    <w:p w:rsidR="006B694C" w:rsidRDefault="00163C2A" w:rsidP="00A32F7C">
      <w:pPr>
        <w:pStyle w:val="p1Umweltbildung"/>
        <w:rPr>
          <w:b w:val="0"/>
        </w:rPr>
      </w:pPr>
      <w:r w:rsidRPr="001A520B">
        <w:rPr>
          <w:b w:val="0"/>
        </w:rPr>
        <w:t xml:space="preserve">Lehrer*innen können diesen Tag nutzen um das Umweltbewusstsein der Schüler*innen zu stärken, ein umweltgerechtes Verhalten nachhaltig zu fördern und umweltbezogene Themen im Unterricht aktiv zu behandeln. Durch die eigene Gestaltung wird die natürliche Neugierde, Bewegungslust und der Wissensdurst der Kinder angesprochen, Gelerntes wird schneller aufgenommen und bleibt länger erhalten. </w:t>
      </w:r>
    </w:p>
    <w:p w:rsidR="00163C2A" w:rsidRPr="001A520B" w:rsidRDefault="00163C2A" w:rsidP="00A32F7C">
      <w:pPr>
        <w:pStyle w:val="p1Umweltbildung"/>
        <w:rPr>
          <w:b w:val="0"/>
        </w:rPr>
      </w:pPr>
      <w:bookmarkStart w:id="0" w:name="_GoBack"/>
      <w:bookmarkEnd w:id="0"/>
      <w:r w:rsidRPr="001A520B">
        <w:rPr>
          <w:b w:val="0"/>
        </w:rPr>
        <w:t xml:space="preserve">Es empfiehlt sich, dass die Teilnahme an diesem Tag von den Schulen dokumentiert wird und ihr Engagement in der Öffentlichkeit durch Einbeziehung der Presse sowie einer Pressemitteilung öffentlich werden. Der Tag der Umweltbildung wird über das Bezirksamt Lichtenberg und die KS-NUB medienwirksam beworben. </w:t>
      </w:r>
    </w:p>
    <w:p w:rsidR="00163C2A" w:rsidRPr="00A32F7C" w:rsidRDefault="00163C2A" w:rsidP="00A32F7C">
      <w:pPr>
        <w:pStyle w:val="p1Umweltbildung"/>
      </w:pPr>
    </w:p>
    <w:p w:rsidR="00163C2A" w:rsidRDefault="00A32F7C" w:rsidP="00A32F7C">
      <w:pPr>
        <w:pStyle w:val="p1Umweltbildung"/>
      </w:pPr>
      <w:r w:rsidRPr="00A32F7C">
        <w:t>Möchte Ihre Schule mitmachen?</w:t>
      </w:r>
    </w:p>
    <w:p w:rsidR="00A32F7C" w:rsidRDefault="00A32F7C" w:rsidP="00A32F7C">
      <w:pPr>
        <w:pStyle w:val="p1Umweltbildung"/>
        <w:rPr>
          <w:b w:val="0"/>
        </w:rPr>
      </w:pPr>
      <w:r>
        <w:rPr>
          <w:b w:val="0"/>
        </w:rPr>
        <w:t>Dann melden Sie sich gerne bei der Koordinierungsstelle für Natur- und Umweltbildung!</w:t>
      </w:r>
    </w:p>
    <w:p w:rsidR="001A520B" w:rsidRDefault="001A520B" w:rsidP="00A32F7C">
      <w:pPr>
        <w:pStyle w:val="p1Umweltbildung"/>
        <w:rPr>
          <w:b w:val="0"/>
        </w:rPr>
      </w:pPr>
    </w:p>
    <w:p w:rsidR="00A32F7C" w:rsidRDefault="00E00B43" w:rsidP="00A32F7C">
      <w:pPr>
        <w:pStyle w:val="p1Umweltbildung"/>
        <w:rPr>
          <w:b w:val="0"/>
        </w:rPr>
      </w:pPr>
      <w:hyperlink r:id="rId8" w:history="1">
        <w:r w:rsidR="00A32F7C" w:rsidRPr="00FF1E71">
          <w:rPr>
            <w:rStyle w:val="Hyperlink"/>
            <w:b w:val="0"/>
          </w:rPr>
          <w:t>j.buettner@umweltbildung-lichtenberg.de</w:t>
        </w:r>
      </w:hyperlink>
    </w:p>
    <w:p w:rsidR="00A32F7C" w:rsidRDefault="00E00B43" w:rsidP="00A32F7C">
      <w:pPr>
        <w:pStyle w:val="p1Umweltbildung"/>
        <w:rPr>
          <w:b w:val="0"/>
        </w:rPr>
      </w:pPr>
      <w:hyperlink r:id="rId9" w:history="1">
        <w:r w:rsidR="00A32F7C" w:rsidRPr="00FF1E71">
          <w:rPr>
            <w:rStyle w:val="Hyperlink"/>
            <w:b w:val="0"/>
          </w:rPr>
          <w:t>s.goettsche@umweltbildung-lichtenberg.de</w:t>
        </w:r>
      </w:hyperlink>
    </w:p>
    <w:p w:rsidR="00A6481F" w:rsidRPr="00A32F7C" w:rsidRDefault="003C5F8A" w:rsidP="00A32F7C">
      <w:pPr>
        <w:pStyle w:val="p1Umweltbildung"/>
      </w:pPr>
      <w:r w:rsidRPr="00A32F7C">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231775</wp:posOffset>
            </wp:positionV>
            <wp:extent cx="1356360" cy="459105"/>
            <wp:effectExtent l="0" t="0" r="0" b="0"/>
            <wp:wrapSquare wrapText="bothSides"/>
            <wp:docPr id="1" name="Grafik 1" descr="https://lh6.googleusercontent.com/kCci3GdKnaSH9mczctjF_TmRcDQGbFt3YCKM8muQyqwWGnnaHsqtjn8LcqDijKPpgjI_TpI8vUdOZoIJVWCw5i6e_snq9O2L8aWQWER5IE0P9YWEJhvYQMlCqJMCVHMc1FfCP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Cci3GdKnaSH9mczctjF_TmRcDQGbFt3YCKM8muQyqwWGnnaHsqtjn8LcqDijKPpgjI_TpI8vUdOZoIJVWCw5i6e_snq9O2L8aWQWER5IE0P9YWEJhvYQMlCqJMCVHMc1FfCPU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45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81F" w:rsidRPr="00A32F7C" w:rsidRDefault="00613B4C" w:rsidP="00A32F7C">
      <w:pPr>
        <w:pStyle w:val="p1Umweltbildung"/>
      </w:pPr>
      <w:r w:rsidRPr="00A32F7C">
        <w:rPr>
          <w:noProof/>
        </w:rPr>
        <w:drawing>
          <wp:inline distT="0" distB="0" distL="0" distR="0">
            <wp:extent cx="1397998" cy="389890"/>
            <wp:effectExtent l="0" t="0" r="0" b="0"/>
            <wp:docPr id="2" name="Grafik 2" descr="C:\KS_NUB_Lichtenberg\19. Presse\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S_NUB_Lichtenberg\19. Presse\Unterschrif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565" cy="434671"/>
                    </a:xfrm>
                    <a:prstGeom prst="rect">
                      <a:avLst/>
                    </a:prstGeom>
                    <a:noFill/>
                    <a:ln>
                      <a:noFill/>
                    </a:ln>
                  </pic:spPr>
                </pic:pic>
              </a:graphicData>
            </a:graphic>
          </wp:inline>
        </w:drawing>
      </w:r>
    </w:p>
    <w:p w:rsidR="00163C2A" w:rsidRPr="00A32F7C" w:rsidRDefault="00163C2A" w:rsidP="00A32F7C">
      <w:pPr>
        <w:pStyle w:val="p1Umweltbildung"/>
      </w:pPr>
    </w:p>
    <w:p w:rsidR="00163C2A" w:rsidRPr="00A32F7C" w:rsidRDefault="00163C2A" w:rsidP="00A32F7C">
      <w:pPr>
        <w:pStyle w:val="p1Umweltbildung"/>
      </w:pPr>
      <w:r w:rsidRPr="00A32F7C">
        <w:t>Jasmina Büttner und Sandra Göttsche</w:t>
      </w:r>
    </w:p>
    <w:p w:rsidR="00392EB9" w:rsidRPr="00375957" w:rsidRDefault="00392EB9" w:rsidP="00A32F7C">
      <w:pPr>
        <w:pStyle w:val="p1Umweltbildung"/>
      </w:pPr>
    </w:p>
    <w:sectPr w:rsidR="00392EB9" w:rsidRPr="00375957" w:rsidSect="00F328A0">
      <w:headerReference w:type="default" r:id="rId12"/>
      <w:footerReference w:type="default" r:id="rId13"/>
      <w:headerReference w:type="first" r:id="rId14"/>
      <w:footerReference w:type="first" r:id="rId15"/>
      <w:type w:val="continuous"/>
      <w:pgSz w:w="11900" w:h="16840"/>
      <w:pgMar w:top="1701" w:right="1418" w:bottom="816" w:left="1418" w:header="0" w:footer="1020"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43" w:rsidRDefault="00E00B43" w:rsidP="00F94DBF">
      <w:r>
        <w:separator/>
      </w:r>
    </w:p>
  </w:endnote>
  <w:endnote w:type="continuationSeparator" w:id="0">
    <w:p w:rsidR="00E00B43" w:rsidRDefault="00E00B43" w:rsidP="00F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A0" w:rsidRDefault="00F328A0" w:rsidP="00F328A0">
    <w:pPr>
      <w:pStyle w:val="p3CaptionUmweltbildung"/>
      <w:jc w:val="right"/>
    </w:pPr>
    <w:r>
      <w:t xml:space="preserve">Seite </w:t>
    </w:r>
    <w:sdt>
      <w:sdtPr>
        <w:id w:val="170231267"/>
        <w:docPartObj>
          <w:docPartGallery w:val="Page Numbers (Bottom of Page)"/>
          <w:docPartUnique/>
        </w:docPartObj>
      </w:sdtPr>
      <w:sdtEndPr/>
      <w:sdtContent>
        <w:r>
          <w:fldChar w:fldCharType="begin"/>
        </w:r>
        <w:r>
          <w:instrText>PAGE   \* MERGEFORMAT</w:instrText>
        </w:r>
        <w:r>
          <w:fldChar w:fldCharType="separate"/>
        </w:r>
        <w:r w:rsidR="006B694C">
          <w:rPr>
            <w:noProof/>
          </w:rPr>
          <w:t>2</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31" w:rsidRDefault="00B43731">
    <w:pPr>
      <w:pStyle w:val="Fuzeile"/>
    </w:pPr>
    <w:r>
      <w:rPr>
        <w:noProof/>
      </w:rPr>
      <w:drawing>
        <wp:anchor distT="0" distB="0" distL="114300" distR="114300" simplePos="0" relativeHeight="251660288" behindDoc="1" locked="0" layoutInCell="1" allowOverlap="1">
          <wp:simplePos x="0" y="0"/>
          <wp:positionH relativeFrom="page">
            <wp:posOffset>361315</wp:posOffset>
          </wp:positionH>
          <wp:positionV relativeFrom="margin">
            <wp:posOffset>8170545</wp:posOffset>
          </wp:positionV>
          <wp:extent cx="6847840" cy="1068705"/>
          <wp:effectExtent l="0" t="0" r="0" b="0"/>
          <wp:wrapTight wrapText="bothSides">
            <wp:wrapPolygon edited="0">
              <wp:start x="0" y="0"/>
              <wp:lineTo x="0" y="21305"/>
              <wp:lineTo x="21552" y="21305"/>
              <wp:lineTo x="2155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_briefpapier_vorlage2.png"/>
                  <pic:cNvPicPr/>
                </pic:nvPicPr>
                <pic:blipFill>
                  <a:blip r:embed="rId1"/>
                  <a:stretch>
                    <a:fillRect/>
                  </a:stretch>
                </pic:blipFill>
                <pic:spPr>
                  <a:xfrm>
                    <a:off x="0" y="0"/>
                    <a:ext cx="6847840" cy="10687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43" w:rsidRDefault="00E00B43" w:rsidP="00F94DBF">
      <w:r>
        <w:separator/>
      </w:r>
    </w:p>
  </w:footnote>
  <w:footnote w:type="continuationSeparator" w:id="0">
    <w:p w:rsidR="00E00B43" w:rsidRDefault="00E00B43" w:rsidP="00F9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24" w:rsidRDefault="00F328A0" w:rsidP="00EF3706">
    <w:pPr>
      <w:pStyle w:val="p3CaptionUmweltbildung"/>
      <w:rPr>
        <w:noProof/>
      </w:rPr>
    </w:pPr>
    <w:r>
      <w:rPr>
        <w:noProof/>
      </w:rPr>
      <w:drawing>
        <wp:anchor distT="0" distB="0" distL="114300" distR="114300" simplePos="0" relativeHeight="251659264" behindDoc="1" locked="0" layoutInCell="1" allowOverlap="1">
          <wp:simplePos x="0" y="0"/>
          <wp:positionH relativeFrom="page">
            <wp:posOffset>362797</wp:posOffset>
          </wp:positionH>
          <wp:positionV relativeFrom="topMargin">
            <wp:posOffset>299085</wp:posOffset>
          </wp:positionV>
          <wp:extent cx="6840000" cy="788400"/>
          <wp:effectExtent l="0" t="0" r="0" b="0"/>
          <wp:wrapTight wrapText="bothSides">
            <wp:wrapPolygon edited="0">
              <wp:start x="0" y="0"/>
              <wp:lineTo x="0" y="21234"/>
              <wp:lineTo x="21538" y="21234"/>
              <wp:lineTo x="215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_briefpapier_vorlage3.png"/>
                  <pic:cNvPicPr/>
                </pic:nvPicPr>
                <pic:blipFill>
                  <a:blip r:embed="rId1"/>
                  <a:stretch>
                    <a:fillRect/>
                  </a:stretch>
                </pic:blipFill>
                <pic:spPr>
                  <a:xfrm>
                    <a:off x="0" y="0"/>
                    <a:ext cx="6840000" cy="788400"/>
                  </a:xfrm>
                  <a:prstGeom prst="rect">
                    <a:avLst/>
                  </a:prstGeom>
                </pic:spPr>
              </pic:pic>
            </a:graphicData>
          </a:graphic>
          <wp14:sizeRelH relativeFrom="margin">
            <wp14:pctWidth>0</wp14:pctWidth>
          </wp14:sizeRelH>
          <wp14:sizeRelV relativeFrom="margin">
            <wp14:pctHeight>0</wp14:pctHeight>
          </wp14:sizeRelV>
        </wp:anchor>
      </w:drawing>
    </w:r>
  </w:p>
  <w:p w:rsidR="00EF3706" w:rsidRDefault="00EF3706" w:rsidP="00F54C42">
    <w:pPr>
      <w:pStyle w:val="p3CaptionUmweltbildung"/>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06" w:rsidRDefault="00383A39" w:rsidP="00047EB0">
    <w:pPr>
      <w:pStyle w:val="p3CaptionUmweltbildung"/>
      <w:ind w:left="-1418" w:right="-567"/>
    </w:pPr>
    <w:r>
      <w:rPr>
        <w:noProof/>
      </w:rPr>
      <w:drawing>
        <wp:anchor distT="0" distB="0" distL="114300" distR="114300" simplePos="0" relativeHeight="251658240" behindDoc="1" locked="1" layoutInCell="1" allowOverlap="0">
          <wp:simplePos x="0" y="0"/>
          <wp:positionH relativeFrom="page">
            <wp:posOffset>360045</wp:posOffset>
          </wp:positionH>
          <wp:positionV relativeFrom="topMargin">
            <wp:posOffset>360045</wp:posOffset>
          </wp:positionV>
          <wp:extent cx="6854400" cy="2127600"/>
          <wp:effectExtent l="0" t="0" r="3810" b="6350"/>
          <wp:wrapTight wrapText="bothSides">
            <wp:wrapPolygon edited="0">
              <wp:start x="0" y="0"/>
              <wp:lineTo x="0" y="21536"/>
              <wp:lineTo x="21572" y="21536"/>
              <wp:lineTo x="2157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2_briefpapier_vorlage.png"/>
                  <pic:cNvPicPr/>
                </pic:nvPicPr>
                <pic:blipFill>
                  <a:blip r:embed="rId1"/>
                  <a:stretch>
                    <a:fillRect/>
                  </a:stretch>
                </pic:blipFill>
                <pic:spPr>
                  <a:xfrm>
                    <a:off x="0" y="0"/>
                    <a:ext cx="68544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42140"/>
    <w:multiLevelType w:val="hybridMultilevel"/>
    <w:tmpl w:val="842648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2A"/>
    <w:rsid w:val="00027A27"/>
    <w:rsid w:val="00030002"/>
    <w:rsid w:val="00047EB0"/>
    <w:rsid w:val="000A2314"/>
    <w:rsid w:val="000D158C"/>
    <w:rsid w:val="000E3116"/>
    <w:rsid w:val="000E66AB"/>
    <w:rsid w:val="00116F7B"/>
    <w:rsid w:val="00117E24"/>
    <w:rsid w:val="00144628"/>
    <w:rsid w:val="00154F36"/>
    <w:rsid w:val="00163C2A"/>
    <w:rsid w:val="001668AF"/>
    <w:rsid w:val="001A520B"/>
    <w:rsid w:val="001F4BB9"/>
    <w:rsid w:val="00227BC6"/>
    <w:rsid w:val="00231CDF"/>
    <w:rsid w:val="00256072"/>
    <w:rsid w:val="00277CC2"/>
    <w:rsid w:val="002E3D48"/>
    <w:rsid w:val="003031A3"/>
    <w:rsid w:val="003721C7"/>
    <w:rsid w:val="00375957"/>
    <w:rsid w:val="00382FB6"/>
    <w:rsid w:val="00383A39"/>
    <w:rsid w:val="00387060"/>
    <w:rsid w:val="00392EB9"/>
    <w:rsid w:val="003A2AD4"/>
    <w:rsid w:val="003B58EF"/>
    <w:rsid w:val="003C0F09"/>
    <w:rsid w:val="003C5F8A"/>
    <w:rsid w:val="003E73BA"/>
    <w:rsid w:val="0040290E"/>
    <w:rsid w:val="004479D9"/>
    <w:rsid w:val="004762DD"/>
    <w:rsid w:val="00496DDD"/>
    <w:rsid w:val="004A4CC6"/>
    <w:rsid w:val="00561E4E"/>
    <w:rsid w:val="00597E4C"/>
    <w:rsid w:val="005F75FF"/>
    <w:rsid w:val="00613B4C"/>
    <w:rsid w:val="006165C4"/>
    <w:rsid w:val="006269CF"/>
    <w:rsid w:val="0067355A"/>
    <w:rsid w:val="006B694C"/>
    <w:rsid w:val="006C26A9"/>
    <w:rsid w:val="00701108"/>
    <w:rsid w:val="00734E03"/>
    <w:rsid w:val="00744C51"/>
    <w:rsid w:val="007458AC"/>
    <w:rsid w:val="00791ACE"/>
    <w:rsid w:val="007B41EE"/>
    <w:rsid w:val="007B5F0A"/>
    <w:rsid w:val="007C378D"/>
    <w:rsid w:val="00875B88"/>
    <w:rsid w:val="008F5491"/>
    <w:rsid w:val="00937C08"/>
    <w:rsid w:val="00985DA4"/>
    <w:rsid w:val="009A06B9"/>
    <w:rsid w:val="009B2396"/>
    <w:rsid w:val="009F1355"/>
    <w:rsid w:val="009F5C2C"/>
    <w:rsid w:val="00A0172E"/>
    <w:rsid w:val="00A32F7C"/>
    <w:rsid w:val="00A56E5D"/>
    <w:rsid w:val="00A6481F"/>
    <w:rsid w:val="00A93CCE"/>
    <w:rsid w:val="00AE76C5"/>
    <w:rsid w:val="00B13C1E"/>
    <w:rsid w:val="00B306C1"/>
    <w:rsid w:val="00B43731"/>
    <w:rsid w:val="00B5250E"/>
    <w:rsid w:val="00B71574"/>
    <w:rsid w:val="00C20C76"/>
    <w:rsid w:val="00C83783"/>
    <w:rsid w:val="00C964F1"/>
    <w:rsid w:val="00C97D3C"/>
    <w:rsid w:val="00CC748A"/>
    <w:rsid w:val="00D05532"/>
    <w:rsid w:val="00D256FB"/>
    <w:rsid w:val="00D461CC"/>
    <w:rsid w:val="00D820F7"/>
    <w:rsid w:val="00DC2A57"/>
    <w:rsid w:val="00DF3D67"/>
    <w:rsid w:val="00E00B43"/>
    <w:rsid w:val="00E02B56"/>
    <w:rsid w:val="00E21FEC"/>
    <w:rsid w:val="00E533D5"/>
    <w:rsid w:val="00E67EC5"/>
    <w:rsid w:val="00E83F60"/>
    <w:rsid w:val="00EC2B59"/>
    <w:rsid w:val="00EE0601"/>
    <w:rsid w:val="00EF3706"/>
    <w:rsid w:val="00F328A0"/>
    <w:rsid w:val="00F54C42"/>
    <w:rsid w:val="00F94DBF"/>
    <w:rsid w:val="00FC24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931CAD0-BCBD-40B3-83E9-2DE5A176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uiPriority w:val="9"/>
    <w:rsid w:val="00154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rsid w:val="00154F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p1Umweltbildung"/>
    <w:next w:val="Standard"/>
    <w:link w:val="berschrift3Zchn"/>
    <w:uiPriority w:val="9"/>
    <w:unhideWhenUsed/>
    <w:rsid w:val="00375957"/>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06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0601"/>
    <w:rPr>
      <w:rFonts w:ascii="Lucida Grande" w:hAnsi="Lucida Grande" w:cs="Lucida Grande"/>
      <w:sz w:val="18"/>
      <w:szCs w:val="18"/>
    </w:rPr>
  </w:style>
  <w:style w:type="paragraph" w:customStyle="1" w:styleId="h1Umweltbildung">
    <w:name w:val="h1 Umweltbildung"/>
    <w:qFormat/>
    <w:rsid w:val="00A93CCE"/>
    <w:pPr>
      <w:spacing w:before="240" w:after="240"/>
    </w:pPr>
    <w:rPr>
      <w:rFonts w:ascii="Arial" w:hAnsi="Arial" w:cs="Arial"/>
      <w:b/>
      <w:color w:val="004646"/>
      <w:sz w:val="44"/>
      <w:szCs w:val="44"/>
    </w:rPr>
  </w:style>
  <w:style w:type="paragraph" w:customStyle="1" w:styleId="h2Umweltbildung">
    <w:name w:val="h2 Umweltbildung"/>
    <w:autoRedefine/>
    <w:qFormat/>
    <w:rsid w:val="00047EB0"/>
    <w:pPr>
      <w:spacing w:before="120" w:after="120"/>
      <w:ind w:right="560"/>
    </w:pPr>
    <w:rPr>
      <w:rFonts w:ascii="Arial" w:hAnsi="Arial" w:cs="Arial"/>
      <w:b/>
      <w:color w:val="004646"/>
      <w:sz w:val="30"/>
      <w:szCs w:val="32"/>
    </w:rPr>
  </w:style>
  <w:style w:type="paragraph" w:customStyle="1" w:styleId="h2HighlightUmweltbildung">
    <w:name w:val="h2 Highlight Umweltbildung"/>
    <w:qFormat/>
    <w:rsid w:val="00744C51"/>
    <w:pPr>
      <w:spacing w:before="120" w:after="120"/>
    </w:pPr>
    <w:rPr>
      <w:rFonts w:ascii="Arial" w:hAnsi="Arial" w:cs="Arial"/>
      <w:b/>
      <w:color w:val="02C89B"/>
      <w:sz w:val="30"/>
      <w:szCs w:val="32"/>
    </w:rPr>
  </w:style>
  <w:style w:type="paragraph" w:customStyle="1" w:styleId="h3Umweltbildung">
    <w:name w:val="h3 Umweltbildung"/>
    <w:qFormat/>
    <w:rsid w:val="00E83F60"/>
    <w:pPr>
      <w:spacing w:before="120" w:after="120"/>
    </w:pPr>
    <w:rPr>
      <w:rFonts w:ascii="Arial" w:hAnsi="Arial" w:cs="Arial"/>
      <w:b/>
      <w:color w:val="004646"/>
      <w:sz w:val="22"/>
      <w:szCs w:val="22"/>
    </w:rPr>
  </w:style>
  <w:style w:type="paragraph" w:customStyle="1" w:styleId="h3HighlightUmweltbildung">
    <w:name w:val="h3 Highlight Umweltbildung"/>
    <w:qFormat/>
    <w:rsid w:val="00E83F60"/>
    <w:pPr>
      <w:spacing w:before="120" w:after="120"/>
    </w:pPr>
    <w:rPr>
      <w:rFonts w:ascii="Arial" w:hAnsi="Arial" w:cs="Arial"/>
      <w:b/>
      <w:color w:val="02C89B"/>
      <w:sz w:val="22"/>
      <w:szCs w:val="22"/>
    </w:rPr>
  </w:style>
  <w:style w:type="paragraph" w:customStyle="1" w:styleId="p1Umweltbildung">
    <w:name w:val="p1 Umweltbildung"/>
    <w:autoRedefine/>
    <w:qFormat/>
    <w:rsid w:val="00A32F7C"/>
    <w:pPr>
      <w:spacing w:after="60" w:line="300" w:lineRule="atLeast"/>
    </w:pPr>
    <w:rPr>
      <w:rFonts w:ascii="Arial" w:hAnsi="Arial" w:cs="Arial"/>
      <w:b/>
      <w:color w:val="004646"/>
      <w:sz w:val="28"/>
      <w:szCs w:val="28"/>
    </w:rPr>
  </w:style>
  <w:style w:type="paragraph" w:customStyle="1" w:styleId="p3CaptionUmweltbildung">
    <w:name w:val="p3 Caption Umweltbildung"/>
    <w:qFormat/>
    <w:rsid w:val="00E83F60"/>
    <w:pPr>
      <w:spacing w:before="120" w:after="120"/>
    </w:pPr>
    <w:rPr>
      <w:rFonts w:ascii="Arial" w:hAnsi="Arial" w:cs="Arial"/>
      <w:b/>
      <w:color w:val="7FA2A2"/>
      <w:sz w:val="14"/>
      <w:szCs w:val="14"/>
    </w:rPr>
  </w:style>
  <w:style w:type="character" w:customStyle="1" w:styleId="UnterstreichungUmweltbildung">
    <w:name w:val="Unterstreichung Umweltbildung"/>
    <w:basedOn w:val="Absatz-Standardschriftart"/>
    <w:uiPriority w:val="1"/>
    <w:qFormat/>
    <w:rsid w:val="00D461CC"/>
    <w:rPr>
      <w:u w:val="single"/>
    </w:rPr>
  </w:style>
  <w:style w:type="character" w:customStyle="1" w:styleId="BoldUmweltbildung">
    <w:name w:val="Bold Umweltbildung"/>
    <w:basedOn w:val="Absatz-Standardschriftart"/>
    <w:uiPriority w:val="1"/>
    <w:qFormat/>
    <w:rsid w:val="00375957"/>
    <w:rPr>
      <w:b/>
    </w:rPr>
  </w:style>
  <w:style w:type="character" w:styleId="BesuchterHyperlink">
    <w:name w:val="FollowedHyperlink"/>
    <w:basedOn w:val="Absatz-Standardschriftart"/>
    <w:uiPriority w:val="99"/>
    <w:semiHidden/>
    <w:unhideWhenUsed/>
    <w:rsid w:val="00B71574"/>
    <w:rPr>
      <w:color w:val="800080" w:themeColor="followedHyperlink"/>
      <w:u w:val="single"/>
    </w:rPr>
  </w:style>
  <w:style w:type="character" w:customStyle="1" w:styleId="berschrift2Zchn">
    <w:name w:val="Überschrift 2 Zchn"/>
    <w:basedOn w:val="Absatz-Standardschriftart"/>
    <w:link w:val="berschrift2"/>
    <w:uiPriority w:val="9"/>
    <w:rsid w:val="00154F36"/>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154F3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375957"/>
    <w:rPr>
      <w:rFonts w:ascii="Arial" w:hAnsi="Arial" w:cs="Arial"/>
      <w:color w:val="004646"/>
      <w:sz w:val="16"/>
      <w:szCs w:val="16"/>
    </w:rPr>
  </w:style>
  <w:style w:type="table" w:styleId="Tabellenraster">
    <w:name w:val="Table Grid"/>
    <w:basedOn w:val="NormaleTabelle"/>
    <w:uiPriority w:val="59"/>
    <w:rsid w:val="003C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E67EC5"/>
    <w:rPr>
      <w:color w:val="605E5C"/>
      <w:shd w:val="clear" w:color="auto" w:fill="E1DFDD"/>
    </w:rPr>
  </w:style>
  <w:style w:type="paragraph" w:styleId="Kopfzeile">
    <w:name w:val="header"/>
    <w:basedOn w:val="Standard"/>
    <w:link w:val="KopfzeileZchn"/>
    <w:uiPriority w:val="99"/>
    <w:unhideWhenUsed/>
    <w:rsid w:val="00277CC2"/>
    <w:pPr>
      <w:tabs>
        <w:tab w:val="center" w:pos="4536"/>
        <w:tab w:val="right" w:pos="9072"/>
      </w:tabs>
    </w:pPr>
  </w:style>
  <w:style w:type="character" w:customStyle="1" w:styleId="KopfzeileZchn">
    <w:name w:val="Kopfzeile Zchn"/>
    <w:basedOn w:val="Absatz-Standardschriftart"/>
    <w:link w:val="Kopfzeile"/>
    <w:uiPriority w:val="99"/>
    <w:rsid w:val="00277CC2"/>
  </w:style>
  <w:style w:type="paragraph" w:styleId="Fuzeile">
    <w:name w:val="footer"/>
    <w:basedOn w:val="Standard"/>
    <w:link w:val="FuzeileZchn"/>
    <w:uiPriority w:val="99"/>
    <w:unhideWhenUsed/>
    <w:rsid w:val="00277CC2"/>
    <w:pPr>
      <w:tabs>
        <w:tab w:val="center" w:pos="4536"/>
        <w:tab w:val="right" w:pos="9072"/>
      </w:tabs>
    </w:pPr>
  </w:style>
  <w:style w:type="character" w:customStyle="1" w:styleId="FuzeileZchn">
    <w:name w:val="Fußzeile Zchn"/>
    <w:basedOn w:val="Absatz-Standardschriftart"/>
    <w:link w:val="Fuzeile"/>
    <w:uiPriority w:val="99"/>
    <w:rsid w:val="00277CC2"/>
  </w:style>
  <w:style w:type="character" w:styleId="Hyperlink">
    <w:name w:val="Hyperlink"/>
    <w:basedOn w:val="Absatz-Standardschriftart"/>
    <w:uiPriority w:val="99"/>
    <w:unhideWhenUsed/>
    <w:rsid w:val="00A32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54270">
      <w:bodyDiv w:val="1"/>
      <w:marLeft w:val="0"/>
      <w:marRight w:val="0"/>
      <w:marTop w:val="0"/>
      <w:marBottom w:val="0"/>
      <w:divBdr>
        <w:top w:val="none" w:sz="0" w:space="0" w:color="auto"/>
        <w:left w:val="none" w:sz="0" w:space="0" w:color="auto"/>
        <w:bottom w:val="none" w:sz="0" w:space="0" w:color="auto"/>
        <w:right w:val="none" w:sz="0" w:space="0" w:color="auto"/>
      </w:divBdr>
    </w:div>
    <w:div w:id="16293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ettner@umweltbildung-lichtenber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goettsche@umweltbildung-lichtenberg.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KS_NUB_Lichtenberg\19.%20Presse\Briefpapier_KS_NUB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C74B-687D-4667-AE16-24F67A21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Briefpapier_KS_NUB_Vorlage.dotx</Template>
  <TotalTime>0</TotalTime>
  <Pages>2</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Microsoft-Konto</cp:lastModifiedBy>
  <cp:revision>3</cp:revision>
  <dcterms:created xsi:type="dcterms:W3CDTF">2021-04-14T08:49:00Z</dcterms:created>
  <dcterms:modified xsi:type="dcterms:W3CDTF">2021-04-21T05:37:00Z</dcterms:modified>
</cp:coreProperties>
</file>